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1B89" w14:textId="77777777" w:rsidR="006C6834" w:rsidRDefault="00632B56" w:rsidP="006C6834">
      <w:pPr>
        <w:jc w:val="center"/>
        <w:rPr>
          <w:rFonts w:ascii="Trebuchet MS" w:hAnsi="Trebuchet MS"/>
          <w:b/>
        </w:rPr>
      </w:pPr>
      <w:r w:rsidRPr="002123A3">
        <w:rPr>
          <w:rFonts w:ascii="Trebuchet MS" w:hAnsi="Trebuchet MS"/>
          <w:b/>
        </w:rPr>
        <w:t>Oddelek za slovanske jezike in književnosti</w:t>
      </w:r>
      <w:r w:rsidR="006C6834">
        <w:rPr>
          <w:rFonts w:ascii="Trebuchet MS" w:hAnsi="Trebuchet MS"/>
          <w:b/>
        </w:rPr>
        <w:t>,</w:t>
      </w:r>
    </w:p>
    <w:p w14:paraId="2E5306D2" w14:textId="1DC817E7" w:rsidR="00632B56" w:rsidRDefault="00632B56" w:rsidP="006C6834">
      <w:pPr>
        <w:jc w:val="center"/>
        <w:rPr>
          <w:rFonts w:ascii="Trebuchet MS" w:hAnsi="Trebuchet MS"/>
          <w:b/>
        </w:rPr>
      </w:pPr>
      <w:r w:rsidRPr="00CA48F0">
        <w:rPr>
          <w:rFonts w:ascii="Trebuchet MS" w:hAnsi="Trebuchet MS"/>
          <w:b/>
        </w:rPr>
        <w:t>Alumni klub Oddelka za slovanske jezike in književnosti</w:t>
      </w:r>
      <w:r w:rsidR="006C6834">
        <w:rPr>
          <w:rFonts w:ascii="Trebuchet MS" w:hAnsi="Trebuchet MS"/>
          <w:b/>
        </w:rPr>
        <w:t xml:space="preserve"> in</w:t>
      </w:r>
    </w:p>
    <w:p w14:paraId="4997A020" w14:textId="4541F415" w:rsidR="006C6834" w:rsidRPr="002123A3" w:rsidRDefault="006C6834" w:rsidP="006C6834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Društvo slovenskih pisateljev</w:t>
      </w:r>
    </w:p>
    <w:p w14:paraId="42398419" w14:textId="77777777" w:rsidR="00632B56" w:rsidRDefault="00632B56" w:rsidP="00632B56">
      <w:pPr>
        <w:jc w:val="center"/>
        <w:rPr>
          <w:rFonts w:ascii="Trebuchet MS" w:hAnsi="Trebuchet MS"/>
          <w:b/>
        </w:rPr>
      </w:pPr>
    </w:p>
    <w:p w14:paraId="008BD718" w14:textId="5C709759" w:rsidR="00121922" w:rsidRPr="006C6834" w:rsidRDefault="00632B56" w:rsidP="006C6834">
      <w:pPr>
        <w:jc w:val="center"/>
        <w:rPr>
          <w:rFonts w:ascii="Trebuchet MS" w:hAnsi="Trebuchet MS"/>
          <w:b/>
        </w:rPr>
      </w:pPr>
      <w:r w:rsidRPr="002123A3">
        <w:rPr>
          <w:rFonts w:ascii="Trebuchet MS" w:hAnsi="Trebuchet MS"/>
          <w:b/>
        </w:rPr>
        <w:t>vabi</w:t>
      </w:r>
      <w:r w:rsidR="006C6834">
        <w:rPr>
          <w:rFonts w:ascii="Trebuchet MS" w:hAnsi="Trebuchet MS"/>
          <w:b/>
        </w:rPr>
        <w:t>jo</w:t>
      </w:r>
    </w:p>
    <w:p w14:paraId="439D9262" w14:textId="4FD2101E" w:rsidR="00167067" w:rsidRPr="00B34A93" w:rsidRDefault="00493473" w:rsidP="00A66161">
      <w:pPr>
        <w:spacing w:line="360" w:lineRule="auto"/>
        <w:jc w:val="center"/>
        <w:rPr>
          <w:rFonts w:ascii="Trebuchet MS" w:hAnsi="Trebuchet MS" w:cs="Arial"/>
          <w:b/>
          <w:bCs/>
          <w:sz w:val="24"/>
          <w:szCs w:val="24"/>
          <w:shd w:val="clear" w:color="auto" w:fill="FFFFFF"/>
        </w:rPr>
      </w:pPr>
      <w:r w:rsidRPr="00B34A93">
        <w:rPr>
          <w:rFonts w:ascii="Trebuchet MS" w:hAnsi="Trebuchet MS"/>
          <w:sz w:val="24"/>
          <w:szCs w:val="24"/>
        </w:rPr>
        <w:t xml:space="preserve">na </w:t>
      </w:r>
      <w:r w:rsidR="00A66161">
        <w:rPr>
          <w:rFonts w:ascii="Trebuchet MS" w:hAnsi="Trebuchet MS"/>
          <w:sz w:val="24"/>
          <w:szCs w:val="24"/>
        </w:rPr>
        <w:t>liter</w:t>
      </w:r>
      <w:r w:rsidR="00EE47A0">
        <w:rPr>
          <w:rFonts w:ascii="Trebuchet MS" w:hAnsi="Trebuchet MS"/>
          <w:sz w:val="24"/>
          <w:szCs w:val="24"/>
        </w:rPr>
        <w:t>arn</w:t>
      </w:r>
      <w:r w:rsidR="00B1469A">
        <w:rPr>
          <w:rFonts w:ascii="Trebuchet MS" w:hAnsi="Trebuchet MS"/>
          <w:sz w:val="24"/>
          <w:szCs w:val="24"/>
        </w:rPr>
        <w:t>o srečanje</w:t>
      </w:r>
      <w:r w:rsidR="00EE47A0">
        <w:rPr>
          <w:rFonts w:ascii="Trebuchet MS" w:hAnsi="Trebuchet MS"/>
          <w:sz w:val="24"/>
          <w:szCs w:val="24"/>
        </w:rPr>
        <w:t xml:space="preserve"> </w:t>
      </w:r>
      <w:r w:rsidR="00242838" w:rsidRPr="00F40618">
        <w:rPr>
          <w:rFonts w:ascii="Trebuchet MS" w:hAnsi="Trebuchet MS"/>
          <w:sz w:val="24"/>
          <w:szCs w:val="24"/>
        </w:rPr>
        <w:t>z avtor</w:t>
      </w:r>
      <w:r w:rsidR="00C35EEA">
        <w:rPr>
          <w:rFonts w:ascii="Trebuchet MS" w:hAnsi="Trebuchet MS"/>
          <w:sz w:val="24"/>
          <w:szCs w:val="24"/>
        </w:rPr>
        <w:t>jem</w:t>
      </w:r>
    </w:p>
    <w:p w14:paraId="5C96A70F" w14:textId="38333D55" w:rsidR="00493473" w:rsidRPr="007301A7" w:rsidRDefault="00C35EEA" w:rsidP="00673481">
      <w:pPr>
        <w:pStyle w:val="NormalWeb"/>
        <w:jc w:val="center"/>
        <w:rPr>
          <w:rFonts w:ascii="Trebuchet MS" w:hAnsi="Trebuchet MS"/>
          <w:b/>
          <w:bCs/>
          <w:sz w:val="24"/>
          <w:szCs w:val="24"/>
        </w:rPr>
      </w:pPr>
      <w:r w:rsidRPr="007301A7">
        <w:rPr>
          <w:rFonts w:ascii="Trebuchet MS" w:hAnsi="Trebuchet MS"/>
          <w:b/>
          <w:bCs/>
          <w:sz w:val="24"/>
          <w:szCs w:val="24"/>
        </w:rPr>
        <w:t>Andrejem Blatnikom</w:t>
      </w:r>
    </w:p>
    <w:p w14:paraId="3098A94E" w14:textId="2D1FA0DD" w:rsidR="00D56FC3" w:rsidRDefault="00D56FC3" w:rsidP="00673481">
      <w:pPr>
        <w:pStyle w:val="NormalWeb"/>
        <w:jc w:val="center"/>
        <w:rPr>
          <w:rFonts w:ascii="Trebuchet MS" w:hAnsi="Trebuchet MS"/>
          <w:b/>
          <w:bCs/>
          <w:sz w:val="24"/>
          <w:szCs w:val="24"/>
        </w:rPr>
      </w:pPr>
      <w:r w:rsidRPr="00F808E9">
        <w:rPr>
          <w:rFonts w:ascii="Trebuchet MS" w:hAnsi="Trebuchet MS"/>
          <w:b/>
          <w:bCs/>
          <w:sz w:val="24"/>
          <w:szCs w:val="24"/>
        </w:rPr>
        <w:t>z naslovom</w:t>
      </w:r>
    </w:p>
    <w:p w14:paraId="4A7CCBFB" w14:textId="00025985" w:rsidR="00E65352" w:rsidRPr="00673481" w:rsidRDefault="00C35EEA" w:rsidP="00673481">
      <w:pPr>
        <w:pStyle w:val="NormalWeb"/>
        <w:jc w:val="center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i/>
          <w:iCs/>
          <w:sz w:val="24"/>
          <w:szCs w:val="24"/>
        </w:rPr>
        <w:t>Besede in eseji</w:t>
      </w:r>
      <w:r w:rsidR="00F808E9">
        <w:rPr>
          <w:rFonts w:ascii="Trebuchet MS" w:hAnsi="Trebuchet MS"/>
          <w:b/>
          <w:bCs/>
          <w:sz w:val="24"/>
          <w:szCs w:val="24"/>
        </w:rPr>
        <w:t>,</w:t>
      </w:r>
    </w:p>
    <w:p w14:paraId="293C7D50" w14:textId="64817020" w:rsidR="007301A7" w:rsidRPr="007301A7" w:rsidRDefault="00A52F81" w:rsidP="008D1FB3">
      <w:pPr>
        <w:spacing w:line="360" w:lineRule="auto"/>
        <w:jc w:val="center"/>
        <w:rPr>
          <w:rStyle w:val="4n-j"/>
          <w:rFonts w:ascii="Trebuchet MS" w:hAnsi="Trebuchet MS" w:cs="Calibri"/>
          <w:b/>
          <w:bCs/>
          <w:sz w:val="24"/>
          <w:szCs w:val="24"/>
        </w:rPr>
      </w:pPr>
      <w:r w:rsidRPr="006B3A36">
        <w:rPr>
          <w:rFonts w:ascii="Trebuchet MS" w:hAnsi="Trebuchet MS"/>
          <w:b/>
          <w:bCs/>
          <w:sz w:val="24"/>
          <w:szCs w:val="24"/>
        </w:rPr>
        <w:t xml:space="preserve">ki bo potekalo </w:t>
      </w:r>
      <w:r w:rsidR="00493473" w:rsidRPr="006B3A36">
        <w:rPr>
          <w:rFonts w:ascii="Trebuchet MS" w:hAnsi="Trebuchet MS"/>
          <w:b/>
          <w:bCs/>
          <w:sz w:val="24"/>
          <w:szCs w:val="24"/>
        </w:rPr>
        <w:t xml:space="preserve">v </w:t>
      </w:r>
      <w:r w:rsidR="00C66390" w:rsidRPr="006B3A36">
        <w:rPr>
          <w:rFonts w:ascii="Trebuchet MS" w:hAnsi="Trebuchet MS"/>
          <w:b/>
          <w:bCs/>
          <w:sz w:val="24"/>
          <w:szCs w:val="24"/>
        </w:rPr>
        <w:t>torek</w:t>
      </w:r>
      <w:r w:rsidR="00493473" w:rsidRPr="006B3A36">
        <w:rPr>
          <w:rFonts w:ascii="Trebuchet MS" w:hAnsi="Trebuchet MS"/>
          <w:b/>
          <w:bCs/>
          <w:sz w:val="24"/>
          <w:szCs w:val="24"/>
        </w:rPr>
        <w:t xml:space="preserve">, </w:t>
      </w:r>
      <w:r w:rsidR="0034717F" w:rsidRPr="006B3A36">
        <w:rPr>
          <w:rFonts w:ascii="Trebuchet MS" w:hAnsi="Trebuchet MS"/>
          <w:b/>
          <w:bCs/>
          <w:sz w:val="24"/>
          <w:szCs w:val="24"/>
        </w:rPr>
        <w:t>2</w:t>
      </w:r>
      <w:r w:rsidR="00C35EEA" w:rsidRPr="006B3A36">
        <w:rPr>
          <w:rFonts w:ascii="Trebuchet MS" w:hAnsi="Trebuchet MS"/>
          <w:b/>
          <w:bCs/>
          <w:sz w:val="24"/>
          <w:szCs w:val="24"/>
        </w:rPr>
        <w:t>8</w:t>
      </w:r>
      <w:r w:rsidR="00493473" w:rsidRPr="006B3A36">
        <w:rPr>
          <w:rFonts w:ascii="Trebuchet MS" w:hAnsi="Trebuchet MS"/>
          <w:b/>
          <w:bCs/>
          <w:sz w:val="24"/>
          <w:szCs w:val="24"/>
        </w:rPr>
        <w:t xml:space="preserve">. </w:t>
      </w:r>
      <w:r w:rsidR="00C35EEA" w:rsidRPr="006B3A36">
        <w:rPr>
          <w:rFonts w:ascii="Trebuchet MS" w:hAnsi="Trebuchet MS" w:cs="Calibri"/>
          <w:b/>
          <w:bCs/>
          <w:sz w:val="24"/>
          <w:szCs w:val="24"/>
        </w:rPr>
        <w:t>oktobra</w:t>
      </w:r>
      <w:r w:rsidR="00493473" w:rsidRPr="006B3A36">
        <w:rPr>
          <w:rFonts w:ascii="Trebuchet MS" w:hAnsi="Trebuchet MS" w:cs="Calibri"/>
          <w:b/>
          <w:bCs/>
          <w:sz w:val="24"/>
          <w:szCs w:val="24"/>
        </w:rPr>
        <w:t xml:space="preserve"> 202</w:t>
      </w:r>
      <w:r w:rsidR="0043778F" w:rsidRPr="006B3A36">
        <w:rPr>
          <w:rFonts w:ascii="Trebuchet MS" w:hAnsi="Trebuchet MS" w:cs="Calibri"/>
          <w:b/>
          <w:bCs/>
          <w:sz w:val="24"/>
          <w:szCs w:val="24"/>
        </w:rPr>
        <w:t>5</w:t>
      </w:r>
      <w:r w:rsidR="00493473" w:rsidRPr="006B3A36">
        <w:rPr>
          <w:rFonts w:ascii="Trebuchet MS" w:hAnsi="Trebuchet MS" w:cs="Calibri"/>
          <w:b/>
          <w:bCs/>
          <w:sz w:val="24"/>
          <w:szCs w:val="24"/>
        </w:rPr>
        <w:t xml:space="preserve">, ob </w:t>
      </w:r>
      <w:r w:rsidR="00C35EEA" w:rsidRPr="006B3A36">
        <w:rPr>
          <w:rFonts w:ascii="Trebuchet MS" w:hAnsi="Trebuchet MS" w:cs="Calibri"/>
          <w:b/>
          <w:bCs/>
          <w:sz w:val="24"/>
          <w:szCs w:val="24"/>
        </w:rPr>
        <w:t>16.15</w:t>
      </w:r>
      <w:r w:rsidR="006366C1" w:rsidRPr="006B3A36">
        <w:rPr>
          <w:rFonts w:ascii="Trebuchet MS" w:hAnsi="Trebuchet MS" w:cs="Calibri"/>
          <w:b/>
          <w:bCs/>
          <w:sz w:val="24"/>
          <w:szCs w:val="24"/>
        </w:rPr>
        <w:t xml:space="preserve"> v </w:t>
      </w:r>
      <w:r w:rsidR="009C06C1" w:rsidRPr="006B3A36">
        <w:rPr>
          <w:rFonts w:ascii="Trebuchet MS" w:hAnsi="Trebuchet MS" w:cs="Calibri"/>
          <w:b/>
          <w:sz w:val="24"/>
          <w:szCs w:val="24"/>
        </w:rPr>
        <w:t>Amfiteat</w:t>
      </w:r>
      <w:r w:rsidR="009C06C1" w:rsidRPr="006B3A36">
        <w:rPr>
          <w:rFonts w:ascii="Trebuchet MS" w:hAnsi="Trebuchet MS" w:cs="Calibri"/>
          <w:b/>
          <w:sz w:val="24"/>
          <w:szCs w:val="24"/>
        </w:rPr>
        <w:t>ru</w:t>
      </w:r>
      <w:r w:rsidR="009C06C1" w:rsidRPr="006B3A36">
        <w:rPr>
          <w:rFonts w:ascii="Trebuchet MS" w:hAnsi="Trebuchet MS" w:cs="Calibri"/>
          <w:b/>
          <w:sz w:val="24"/>
          <w:szCs w:val="24"/>
        </w:rPr>
        <w:t xml:space="preserve"> dr. Vladimirja Bračiča</w:t>
      </w:r>
      <w:r w:rsidR="002A7FB6" w:rsidRPr="006B3A36">
        <w:rPr>
          <w:rFonts w:ascii="Trebuchet MS" w:hAnsi="Trebuchet MS" w:cs="Calibri"/>
          <w:b/>
          <w:bCs/>
          <w:sz w:val="24"/>
          <w:szCs w:val="24"/>
        </w:rPr>
        <w:t xml:space="preserve"> FF</w:t>
      </w:r>
      <w:r w:rsidR="004E795D">
        <w:rPr>
          <w:rFonts w:ascii="Trebuchet MS" w:hAnsi="Trebuchet MS" w:cs="Calibri"/>
          <w:b/>
          <w:bCs/>
          <w:sz w:val="24"/>
          <w:szCs w:val="24"/>
        </w:rPr>
        <w:t xml:space="preserve"> UM</w:t>
      </w:r>
      <w:r w:rsidR="00950854" w:rsidRPr="006B3A36">
        <w:rPr>
          <w:rFonts w:ascii="Trebuchet MS" w:hAnsi="Trebuchet MS" w:cs="Calibri"/>
          <w:b/>
          <w:bCs/>
          <w:sz w:val="24"/>
          <w:szCs w:val="24"/>
        </w:rPr>
        <w:t>.</w:t>
      </w:r>
    </w:p>
    <w:p w14:paraId="5DAC1960" w14:textId="3F0B3F4F" w:rsidR="00781FC8" w:rsidRDefault="00F41818" w:rsidP="00162620">
      <w:pPr>
        <w:spacing w:line="48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Na Oddelku za slovanske jezike in književnosti bomo gostili </w:t>
      </w:r>
      <w:r w:rsidR="00202E95">
        <w:rPr>
          <w:rFonts w:ascii="Trebuchet MS" w:hAnsi="Trebuchet MS"/>
          <w:sz w:val="24"/>
          <w:szCs w:val="24"/>
        </w:rPr>
        <w:t xml:space="preserve">izr. prof. dr. Andreja Blatnika, slovenskega pisatelja, univerzitetnega predavatelja in urednika. Njegov roman </w:t>
      </w:r>
      <w:r w:rsidR="00202E95" w:rsidRPr="00352856">
        <w:rPr>
          <w:rFonts w:ascii="Trebuchet MS" w:hAnsi="Trebuchet MS"/>
          <w:i/>
          <w:iCs/>
          <w:sz w:val="24"/>
          <w:szCs w:val="24"/>
        </w:rPr>
        <w:t>Plamenice in solze</w:t>
      </w:r>
      <w:r w:rsidR="00202E95">
        <w:rPr>
          <w:rFonts w:ascii="Trebuchet MS" w:hAnsi="Trebuchet MS"/>
          <w:sz w:val="24"/>
          <w:szCs w:val="24"/>
        </w:rPr>
        <w:t xml:space="preserve"> (1987) velja za najbolj dovršeno postmodernistično </w:t>
      </w:r>
      <w:r w:rsidR="00352856">
        <w:rPr>
          <w:rFonts w:ascii="Trebuchet MS" w:hAnsi="Trebuchet MS"/>
          <w:sz w:val="24"/>
          <w:szCs w:val="24"/>
        </w:rPr>
        <w:t xml:space="preserve">literarno </w:t>
      </w:r>
      <w:r w:rsidR="00202E95">
        <w:rPr>
          <w:rFonts w:ascii="Trebuchet MS" w:hAnsi="Trebuchet MS"/>
          <w:sz w:val="24"/>
          <w:szCs w:val="24"/>
        </w:rPr>
        <w:t xml:space="preserve">delo, do danes pa je objavil vrsto romanov ter zbirk kratke proze. Za svoje literarno in uredniško delo je prejel pomembne nagrade, mdr. leta 2024 nagrado Nede Pagon za izjemen prispevek k razvoju slovenskega uredništva in medijske krajine. V pogovoru bomo posebno pozornost posvetili romanu </w:t>
      </w:r>
      <w:r w:rsidR="00202E95" w:rsidRPr="00352856">
        <w:rPr>
          <w:rFonts w:ascii="Trebuchet MS" w:hAnsi="Trebuchet MS"/>
          <w:i/>
          <w:iCs/>
          <w:sz w:val="24"/>
          <w:szCs w:val="24"/>
        </w:rPr>
        <w:t>Luknje</w:t>
      </w:r>
      <w:r w:rsidR="00202E95">
        <w:rPr>
          <w:rFonts w:ascii="Trebuchet MS" w:hAnsi="Trebuchet MS"/>
          <w:sz w:val="24"/>
          <w:szCs w:val="24"/>
        </w:rPr>
        <w:t xml:space="preserve"> (2020), zbirki esejev </w:t>
      </w:r>
      <w:r w:rsidR="00202E95" w:rsidRPr="00352856">
        <w:rPr>
          <w:rFonts w:ascii="Trebuchet MS" w:hAnsi="Trebuchet MS"/>
          <w:i/>
          <w:iCs/>
          <w:sz w:val="24"/>
          <w:szCs w:val="24"/>
        </w:rPr>
        <w:t>Knjige na poti in drugi eseji</w:t>
      </w:r>
      <w:r w:rsidR="00202E95">
        <w:rPr>
          <w:rFonts w:ascii="Trebuchet MS" w:hAnsi="Trebuchet MS"/>
          <w:sz w:val="24"/>
          <w:szCs w:val="24"/>
        </w:rPr>
        <w:t xml:space="preserve"> (2023) ter potopisu </w:t>
      </w:r>
      <w:r w:rsidR="00202E95" w:rsidRPr="00352856">
        <w:rPr>
          <w:rFonts w:ascii="Trebuchet MS" w:hAnsi="Trebuchet MS"/>
          <w:i/>
          <w:iCs/>
          <w:sz w:val="24"/>
          <w:szCs w:val="24"/>
        </w:rPr>
        <w:t>Besedi na sledi</w:t>
      </w:r>
      <w:r w:rsidR="00352856">
        <w:rPr>
          <w:rFonts w:ascii="Trebuchet MS" w:hAnsi="Trebuchet MS"/>
          <w:i/>
          <w:iCs/>
          <w:sz w:val="24"/>
          <w:szCs w:val="24"/>
        </w:rPr>
        <w:t>: lovljenje knjig v Južni Aziji</w:t>
      </w:r>
      <w:r w:rsidR="00202E95">
        <w:rPr>
          <w:rFonts w:ascii="Trebuchet MS" w:hAnsi="Trebuchet MS"/>
          <w:sz w:val="24"/>
          <w:szCs w:val="24"/>
        </w:rPr>
        <w:t xml:space="preserve"> (2025).</w:t>
      </w:r>
    </w:p>
    <w:p w14:paraId="1952DF58" w14:textId="0E62291B" w:rsidR="006C6834" w:rsidRDefault="00187289" w:rsidP="00162620">
      <w:pPr>
        <w:spacing w:line="48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Z avtor</w:t>
      </w:r>
      <w:r w:rsidR="00202E95">
        <w:rPr>
          <w:rFonts w:ascii="Trebuchet MS" w:hAnsi="Trebuchet MS"/>
          <w:sz w:val="24"/>
          <w:szCs w:val="24"/>
        </w:rPr>
        <w:t>jem</w:t>
      </w:r>
      <w:r>
        <w:rPr>
          <w:rFonts w:ascii="Trebuchet MS" w:hAnsi="Trebuchet MS"/>
          <w:sz w:val="24"/>
          <w:szCs w:val="24"/>
        </w:rPr>
        <w:t xml:space="preserve"> </w:t>
      </w:r>
      <w:r w:rsidR="00930DBF">
        <w:rPr>
          <w:rFonts w:ascii="Trebuchet MS" w:hAnsi="Trebuchet MS"/>
          <w:sz w:val="24"/>
          <w:szCs w:val="24"/>
        </w:rPr>
        <w:t xml:space="preserve">se bo pogovarjala </w:t>
      </w:r>
      <w:r w:rsidR="00F41818">
        <w:rPr>
          <w:rFonts w:ascii="Trebuchet MS" w:hAnsi="Trebuchet MS"/>
          <w:sz w:val="24"/>
          <w:szCs w:val="24"/>
        </w:rPr>
        <w:t>doc. dr. Janja Vollmaier Lubej.</w:t>
      </w:r>
    </w:p>
    <w:p w14:paraId="45FE2047" w14:textId="564DFE8A" w:rsidR="006C6834" w:rsidRDefault="006C6834" w:rsidP="00162620">
      <w:pPr>
        <w:spacing w:line="48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Dogodek bo izpeljan v okviru programa </w:t>
      </w:r>
      <w:r w:rsidRPr="006C6834">
        <w:rPr>
          <w:rFonts w:ascii="Trebuchet MS" w:hAnsi="Trebuchet MS"/>
          <w:i/>
          <w:iCs/>
          <w:sz w:val="24"/>
          <w:szCs w:val="24"/>
        </w:rPr>
        <w:t>Povabimo besedo.</w:t>
      </w:r>
    </w:p>
    <w:p w14:paraId="55D48101" w14:textId="2B43C901" w:rsidR="00493473" w:rsidRPr="007D29AA" w:rsidRDefault="00493473" w:rsidP="00352856">
      <w:pPr>
        <w:spacing w:line="360" w:lineRule="auto"/>
        <w:jc w:val="center"/>
        <w:rPr>
          <w:rFonts w:ascii="Trebuchet MS" w:hAnsi="Trebuchet MS"/>
          <w:sz w:val="24"/>
          <w:szCs w:val="24"/>
        </w:rPr>
      </w:pPr>
      <w:r w:rsidRPr="004F62ED">
        <w:rPr>
          <w:rFonts w:ascii="Trebuchet MS" w:hAnsi="Trebuchet MS"/>
          <w:sz w:val="24"/>
          <w:szCs w:val="24"/>
        </w:rPr>
        <w:t>Prisrčno vabljene, vabljeni.</w:t>
      </w:r>
    </w:p>
    <w:sectPr w:rsidR="00493473" w:rsidRPr="007D29AA" w:rsidSect="006911FC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30E01" w14:textId="77777777" w:rsidR="00F01DD9" w:rsidRDefault="00F01DD9" w:rsidP="00D55764">
      <w:pPr>
        <w:spacing w:after="0"/>
      </w:pPr>
      <w:r>
        <w:separator/>
      </w:r>
    </w:p>
  </w:endnote>
  <w:endnote w:type="continuationSeparator" w:id="0">
    <w:p w14:paraId="38949DAB" w14:textId="77777777" w:rsidR="00F01DD9" w:rsidRDefault="00F01DD9" w:rsidP="00D557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D278" w14:textId="77777777" w:rsidR="000133E3" w:rsidRPr="007564BD" w:rsidRDefault="00104797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880C" w14:textId="77777777" w:rsidR="000133E3" w:rsidRDefault="000133E3" w:rsidP="0007049E">
    <w:pPr>
      <w:pStyle w:val="Footer"/>
      <w:rPr>
        <w:color w:val="006A8E"/>
        <w:sz w:val="18"/>
      </w:rPr>
    </w:pPr>
  </w:p>
  <w:p w14:paraId="669821C1" w14:textId="3AB55D37" w:rsidR="000133E3" w:rsidRPr="00BB11C3" w:rsidRDefault="000133E3" w:rsidP="00822E26">
    <w:pPr>
      <w:pStyle w:val="Footer"/>
      <w:jc w:val="center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5D6F6" w14:textId="77777777" w:rsidR="00F01DD9" w:rsidRDefault="00F01DD9" w:rsidP="00D55764">
      <w:pPr>
        <w:spacing w:after="0"/>
      </w:pPr>
      <w:r>
        <w:separator/>
      </w:r>
    </w:p>
  </w:footnote>
  <w:footnote w:type="continuationSeparator" w:id="0">
    <w:p w14:paraId="33A0D81A" w14:textId="77777777" w:rsidR="00F01DD9" w:rsidRDefault="00F01DD9" w:rsidP="00D557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3FD9" w14:textId="77777777" w:rsidR="000133E3" w:rsidRPr="008E6DD0" w:rsidRDefault="000133E3" w:rsidP="008E6DD0">
    <w:pPr>
      <w:tabs>
        <w:tab w:val="center" w:pos="4536"/>
        <w:tab w:val="right" w:pos="9072"/>
      </w:tabs>
      <w:spacing w:after="0"/>
    </w:pPr>
  </w:p>
  <w:tbl>
    <w:tblPr>
      <w:tblW w:w="10368" w:type="dxa"/>
      <w:jc w:val="center"/>
      <w:tblLayout w:type="fixed"/>
      <w:tblLook w:val="01E0" w:firstRow="1" w:lastRow="1" w:firstColumn="1" w:lastColumn="1" w:noHBand="0" w:noVBand="0"/>
    </w:tblPr>
    <w:tblGrid>
      <w:gridCol w:w="4428"/>
      <w:gridCol w:w="5940"/>
    </w:tblGrid>
    <w:tr w:rsidR="008E6DD0" w:rsidRPr="008E6DD0" w14:paraId="3AFD2C60" w14:textId="77777777" w:rsidTr="00102880">
      <w:trPr>
        <w:trHeight w:val="1796"/>
        <w:jc w:val="center"/>
      </w:trPr>
      <w:tc>
        <w:tcPr>
          <w:tcW w:w="4428" w:type="dxa"/>
        </w:tcPr>
        <w:p w14:paraId="00B33889" w14:textId="5CFFF61E" w:rsidR="000133E3" w:rsidRDefault="00590D70" w:rsidP="00102880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/>
              <w:sz w:val="20"/>
            </w:rPr>
          </w:pPr>
          <w:r>
            <w:rPr>
              <w:noProof/>
              <w:lang w:eastAsia="sl-SI"/>
            </w:rPr>
            <w:drawing>
              <wp:inline distT="0" distB="0" distL="0" distR="0" wp14:anchorId="35BE9369" wp14:editId="4BAD1618">
                <wp:extent cx="660400" cy="335688"/>
                <wp:effectExtent l="0" t="0" r="6350" b="7620"/>
                <wp:docPr id="630268190" name="Picture 1" descr="A blue building with a dome and a dome on top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0268190" name="Picture 1" descr="A blue building with a dome and a dome on top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116" cy="3584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D17A31" w14:textId="586D8A8F" w:rsidR="001165E2" w:rsidRPr="008E6DD0" w:rsidRDefault="003C527B" w:rsidP="00102880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/>
              <w:sz w:val="20"/>
            </w:rPr>
          </w:pPr>
          <w:r>
            <w:rPr>
              <w:rFonts w:cs="Calibri"/>
              <w:color w:val="006A8E"/>
              <w:sz w:val="18"/>
              <w:szCs w:val="18"/>
            </w:rPr>
            <w:t xml:space="preserve">        </w:t>
          </w:r>
          <w:r w:rsidR="00331DEA">
            <w:rPr>
              <w:rFonts w:cs="Calibri"/>
              <w:color w:val="006A8E"/>
              <w:sz w:val="18"/>
              <w:szCs w:val="18"/>
            </w:rPr>
            <w:t>Filozofska fakulteta</w:t>
          </w:r>
        </w:p>
        <w:p w14:paraId="768C84EE" w14:textId="77777777" w:rsidR="000133E3" w:rsidRPr="008123BC" w:rsidRDefault="000133E3" w:rsidP="00102880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cs="Calibri"/>
              <w:sz w:val="10"/>
            </w:rPr>
          </w:pPr>
        </w:p>
        <w:p w14:paraId="07D4A244" w14:textId="64859660" w:rsidR="000133E3" w:rsidRPr="008123BC" w:rsidRDefault="00104797" w:rsidP="00102880">
          <w:pPr>
            <w:jc w:val="center"/>
            <w:rPr>
              <w:rFonts w:cs="Calibri"/>
              <w:color w:val="006A8E"/>
              <w:sz w:val="18"/>
              <w:szCs w:val="18"/>
            </w:rPr>
          </w:pPr>
          <w:r w:rsidRPr="008123BC">
            <w:rPr>
              <w:rFonts w:cs="Calibri"/>
              <w:color w:val="006A8E"/>
              <w:sz w:val="18"/>
              <w:szCs w:val="18"/>
            </w:rPr>
            <w:t>Oddelek za slovanske jezike in književnosti</w:t>
          </w:r>
        </w:p>
        <w:p w14:paraId="0361B6D7" w14:textId="77777777" w:rsidR="000133E3" w:rsidRPr="008E6DD0" w:rsidRDefault="00104797" w:rsidP="00102880">
          <w:pPr>
            <w:jc w:val="center"/>
            <w:rPr>
              <w:rFonts w:ascii="Times New Roman" w:hAnsi="Times New Roman"/>
            </w:rPr>
          </w:pPr>
          <w:r w:rsidRPr="008123BC">
            <w:rPr>
              <w:rFonts w:cs="Calibri"/>
              <w:color w:val="006A8E"/>
              <w:sz w:val="18"/>
              <w:szCs w:val="18"/>
            </w:rPr>
            <w:t>Koroška cesta 160</w:t>
          </w:r>
          <w:r w:rsidRPr="008123BC">
            <w:rPr>
              <w:rFonts w:cs="Calibri"/>
              <w:color w:val="006A8E"/>
              <w:sz w:val="18"/>
              <w:szCs w:val="18"/>
            </w:rPr>
            <w:br/>
            <w:t>2000 Maribor, Slovenija</w:t>
          </w:r>
        </w:p>
      </w:tc>
      <w:tc>
        <w:tcPr>
          <w:tcW w:w="5940" w:type="dxa"/>
        </w:tcPr>
        <w:tbl>
          <w:tblPr>
            <w:tblpPr w:leftFromText="141" w:rightFromText="141" w:horzAnchor="margin" w:tblpX="1620" w:tblpY="367"/>
            <w:tblOverlap w:val="never"/>
            <w:tblW w:w="5080" w:type="dxa"/>
            <w:tblLayout w:type="fixed"/>
            <w:tblLook w:val="00A0" w:firstRow="1" w:lastRow="0" w:firstColumn="1" w:lastColumn="0" w:noHBand="0" w:noVBand="0"/>
          </w:tblPr>
          <w:tblGrid>
            <w:gridCol w:w="1440"/>
            <w:gridCol w:w="3319"/>
            <w:gridCol w:w="321"/>
          </w:tblGrid>
          <w:tr w:rsidR="008E6DD0" w:rsidRPr="008E6DD0" w14:paraId="636842A1" w14:textId="77777777" w:rsidTr="00102880">
            <w:trPr>
              <w:trHeight w:val="841"/>
            </w:trPr>
            <w:tc>
              <w:tcPr>
                <w:tcW w:w="1440" w:type="dxa"/>
              </w:tcPr>
              <w:p w14:paraId="56B0090E" w14:textId="305F6D79" w:rsidR="000133E3" w:rsidRPr="008E6DD0" w:rsidRDefault="00C35EEA" w:rsidP="008E6DD0">
                <w:pPr>
                  <w:spacing w:line="276" w:lineRule="auto"/>
                  <w:jc w:val="center"/>
                </w:pPr>
                <w:r w:rsidRPr="00C35EEA">
                  <w:rPr>
                    <w:rFonts w:ascii="Times New Roman" w:hAnsi="Times New Roman"/>
                    <w:noProof/>
                  </w:rPr>
                  <w:drawing>
                    <wp:inline distT="0" distB="0" distL="0" distR="0" wp14:anchorId="57F790D3" wp14:editId="18C1C111">
                      <wp:extent cx="650240" cy="510963"/>
                      <wp:effectExtent l="0" t="0" r="0" b="3810"/>
                      <wp:docPr id="1014749933" name="Slika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025" cy="5202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319" w:type="dxa"/>
              </w:tcPr>
              <w:p w14:paraId="3A584BB5" w14:textId="5967C9AB" w:rsidR="000133E3" w:rsidRPr="008E6DD0" w:rsidRDefault="00C35EEA" w:rsidP="008E6DD0">
                <w:pPr>
                  <w:ind w:left="-2" w:firstLine="2"/>
                  <w:jc w:val="center"/>
                  <w:rPr>
                    <w:rFonts w:ascii="Arial" w:hAnsi="Arial" w:cs="Arial"/>
                    <w:b/>
                    <w:bCs/>
                    <w:sz w:val="8"/>
                    <w:szCs w:val="8"/>
                  </w:rPr>
                </w:pPr>
                <w:r w:rsidRPr="00C35EEA">
                  <w:rPr>
                    <w:rFonts w:ascii="Arial" w:hAnsi="Arial" w:cs="Arial"/>
                    <w:bCs/>
                    <w:noProof/>
                    <w:sz w:val="16"/>
                    <w:szCs w:val="16"/>
                  </w:rPr>
                  <w:drawing>
                    <wp:inline distT="0" distB="0" distL="0" distR="0" wp14:anchorId="7DB08374" wp14:editId="74A36F3C">
                      <wp:extent cx="680720" cy="680720"/>
                      <wp:effectExtent l="0" t="0" r="5080" b="5080"/>
                      <wp:docPr id="2015701078" name="Slika 1" descr="Društvo slovenskih pisateljev - Spletna knjigarna Buč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Društvo slovenskih pisateljev - Spletna knjigarna Buč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0720" cy="680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2D86B9A" w14:textId="1A9CBC55" w:rsidR="000133E3" w:rsidRPr="008E6DD0" w:rsidRDefault="000133E3" w:rsidP="008E6DD0">
                <w:pPr>
                  <w:ind w:left="-2" w:firstLine="2"/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</w:p>
            </w:tc>
            <w:tc>
              <w:tcPr>
                <w:tcW w:w="321" w:type="dxa"/>
              </w:tcPr>
              <w:p w14:paraId="03A4C6B8" w14:textId="77777777" w:rsidR="000133E3" w:rsidRPr="008E6DD0" w:rsidRDefault="000133E3" w:rsidP="008E6DD0">
                <w:pPr>
                  <w:spacing w:line="276" w:lineRule="auto"/>
                </w:pPr>
              </w:p>
            </w:tc>
          </w:tr>
        </w:tbl>
        <w:p w14:paraId="31D106C3" w14:textId="498A2FD9" w:rsidR="000133E3" w:rsidRPr="008E6DD0" w:rsidRDefault="000133E3" w:rsidP="008E6DD0">
          <w:pPr>
            <w:rPr>
              <w:rFonts w:ascii="Times New Roman" w:hAnsi="Times New Roman"/>
            </w:rPr>
          </w:pPr>
        </w:p>
      </w:tc>
    </w:tr>
  </w:tbl>
  <w:p w14:paraId="1D9C27EF" w14:textId="77777777" w:rsidR="000133E3" w:rsidRPr="00C82690" w:rsidRDefault="000133E3" w:rsidP="00C826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F5"/>
    <w:rsid w:val="00004AC7"/>
    <w:rsid w:val="00006651"/>
    <w:rsid w:val="000133E3"/>
    <w:rsid w:val="00015A75"/>
    <w:rsid w:val="00024236"/>
    <w:rsid w:val="00053A97"/>
    <w:rsid w:val="00063975"/>
    <w:rsid w:val="0006731B"/>
    <w:rsid w:val="000825A1"/>
    <w:rsid w:val="000C3F27"/>
    <w:rsid w:val="000C4642"/>
    <w:rsid w:val="000E10B8"/>
    <w:rsid w:val="00104797"/>
    <w:rsid w:val="001063D7"/>
    <w:rsid w:val="001165E2"/>
    <w:rsid w:val="00121922"/>
    <w:rsid w:val="00125629"/>
    <w:rsid w:val="00130FC9"/>
    <w:rsid w:val="00162620"/>
    <w:rsid w:val="00163E77"/>
    <w:rsid w:val="00167067"/>
    <w:rsid w:val="0017620A"/>
    <w:rsid w:val="00187289"/>
    <w:rsid w:val="0019175B"/>
    <w:rsid w:val="001B5BB1"/>
    <w:rsid w:val="001D174F"/>
    <w:rsid w:val="001D60BD"/>
    <w:rsid w:val="00202E95"/>
    <w:rsid w:val="00207C64"/>
    <w:rsid w:val="00212478"/>
    <w:rsid w:val="00216A09"/>
    <w:rsid w:val="00242838"/>
    <w:rsid w:val="00281CDB"/>
    <w:rsid w:val="002A022E"/>
    <w:rsid w:val="002A4834"/>
    <w:rsid w:val="002A4D43"/>
    <w:rsid w:val="002A7FB6"/>
    <w:rsid w:val="002C1B18"/>
    <w:rsid w:val="002E0908"/>
    <w:rsid w:val="002F44DF"/>
    <w:rsid w:val="003110AE"/>
    <w:rsid w:val="00313F7A"/>
    <w:rsid w:val="00331DEA"/>
    <w:rsid w:val="0034717F"/>
    <w:rsid w:val="0035197C"/>
    <w:rsid w:val="00352856"/>
    <w:rsid w:val="00376985"/>
    <w:rsid w:val="003A2634"/>
    <w:rsid w:val="003A2728"/>
    <w:rsid w:val="003B3868"/>
    <w:rsid w:val="003B4531"/>
    <w:rsid w:val="003C527B"/>
    <w:rsid w:val="003C5786"/>
    <w:rsid w:val="003D7B32"/>
    <w:rsid w:val="0043569D"/>
    <w:rsid w:val="0043778F"/>
    <w:rsid w:val="004649CF"/>
    <w:rsid w:val="00470FB4"/>
    <w:rsid w:val="00493473"/>
    <w:rsid w:val="004D1832"/>
    <w:rsid w:val="004E64C4"/>
    <w:rsid w:val="004E795D"/>
    <w:rsid w:val="004F1F96"/>
    <w:rsid w:val="004F62ED"/>
    <w:rsid w:val="00535A24"/>
    <w:rsid w:val="005607B0"/>
    <w:rsid w:val="005645A7"/>
    <w:rsid w:val="005863F5"/>
    <w:rsid w:val="00590D70"/>
    <w:rsid w:val="005D099B"/>
    <w:rsid w:val="005D20C8"/>
    <w:rsid w:val="005F635D"/>
    <w:rsid w:val="00632328"/>
    <w:rsid w:val="00632B56"/>
    <w:rsid w:val="00632F39"/>
    <w:rsid w:val="006366C1"/>
    <w:rsid w:val="00651CF4"/>
    <w:rsid w:val="00652E29"/>
    <w:rsid w:val="00657817"/>
    <w:rsid w:val="00657A25"/>
    <w:rsid w:val="0066714F"/>
    <w:rsid w:val="0066738D"/>
    <w:rsid w:val="00673481"/>
    <w:rsid w:val="0068422B"/>
    <w:rsid w:val="00692523"/>
    <w:rsid w:val="006B3A36"/>
    <w:rsid w:val="006B4A9D"/>
    <w:rsid w:val="006B6559"/>
    <w:rsid w:val="006C4EA7"/>
    <w:rsid w:val="006C6834"/>
    <w:rsid w:val="006F65F1"/>
    <w:rsid w:val="006F7DD0"/>
    <w:rsid w:val="00713643"/>
    <w:rsid w:val="00713788"/>
    <w:rsid w:val="007301A7"/>
    <w:rsid w:val="00732846"/>
    <w:rsid w:val="00736C21"/>
    <w:rsid w:val="00781FC8"/>
    <w:rsid w:val="00795914"/>
    <w:rsid w:val="007A2F2D"/>
    <w:rsid w:val="007A3868"/>
    <w:rsid w:val="007C2796"/>
    <w:rsid w:val="007C7B3E"/>
    <w:rsid w:val="007D2012"/>
    <w:rsid w:val="007D29AA"/>
    <w:rsid w:val="007D5E2B"/>
    <w:rsid w:val="007E41AF"/>
    <w:rsid w:val="00807122"/>
    <w:rsid w:val="00815AC5"/>
    <w:rsid w:val="0082048E"/>
    <w:rsid w:val="00873409"/>
    <w:rsid w:val="008908BE"/>
    <w:rsid w:val="008949D0"/>
    <w:rsid w:val="008D1FB3"/>
    <w:rsid w:val="00910A5F"/>
    <w:rsid w:val="00924EF6"/>
    <w:rsid w:val="00930DBF"/>
    <w:rsid w:val="009342E6"/>
    <w:rsid w:val="00942B72"/>
    <w:rsid w:val="00944D38"/>
    <w:rsid w:val="00950854"/>
    <w:rsid w:val="00953141"/>
    <w:rsid w:val="009557D1"/>
    <w:rsid w:val="0096269A"/>
    <w:rsid w:val="00964AE7"/>
    <w:rsid w:val="00983E1B"/>
    <w:rsid w:val="009B54CA"/>
    <w:rsid w:val="009C06C1"/>
    <w:rsid w:val="009E6B9F"/>
    <w:rsid w:val="009F3826"/>
    <w:rsid w:val="00A03000"/>
    <w:rsid w:val="00A25CD8"/>
    <w:rsid w:val="00A44EFE"/>
    <w:rsid w:val="00A45A46"/>
    <w:rsid w:val="00A5149A"/>
    <w:rsid w:val="00A52F81"/>
    <w:rsid w:val="00A66161"/>
    <w:rsid w:val="00A823D9"/>
    <w:rsid w:val="00A84402"/>
    <w:rsid w:val="00A85BF3"/>
    <w:rsid w:val="00A94100"/>
    <w:rsid w:val="00A97A66"/>
    <w:rsid w:val="00AD26CD"/>
    <w:rsid w:val="00AD54FC"/>
    <w:rsid w:val="00B1469A"/>
    <w:rsid w:val="00B34A93"/>
    <w:rsid w:val="00B3599B"/>
    <w:rsid w:val="00B450C5"/>
    <w:rsid w:val="00B557D4"/>
    <w:rsid w:val="00B57177"/>
    <w:rsid w:val="00B65927"/>
    <w:rsid w:val="00B8342E"/>
    <w:rsid w:val="00BA314C"/>
    <w:rsid w:val="00BA5DA0"/>
    <w:rsid w:val="00BB4744"/>
    <w:rsid w:val="00BC6016"/>
    <w:rsid w:val="00BD59A4"/>
    <w:rsid w:val="00C111F1"/>
    <w:rsid w:val="00C35EEA"/>
    <w:rsid w:val="00C639BE"/>
    <w:rsid w:val="00C66390"/>
    <w:rsid w:val="00C71544"/>
    <w:rsid w:val="00C92427"/>
    <w:rsid w:val="00C96D8A"/>
    <w:rsid w:val="00CB047A"/>
    <w:rsid w:val="00CE1E5C"/>
    <w:rsid w:val="00D06726"/>
    <w:rsid w:val="00D10BA1"/>
    <w:rsid w:val="00D50E2B"/>
    <w:rsid w:val="00D55764"/>
    <w:rsid w:val="00D56FC3"/>
    <w:rsid w:val="00D71558"/>
    <w:rsid w:val="00D71BC3"/>
    <w:rsid w:val="00D76565"/>
    <w:rsid w:val="00D77207"/>
    <w:rsid w:val="00D909CB"/>
    <w:rsid w:val="00DC76CE"/>
    <w:rsid w:val="00DD0526"/>
    <w:rsid w:val="00DF610B"/>
    <w:rsid w:val="00E2347D"/>
    <w:rsid w:val="00E312D2"/>
    <w:rsid w:val="00E521DC"/>
    <w:rsid w:val="00E604B9"/>
    <w:rsid w:val="00E63C1A"/>
    <w:rsid w:val="00E65352"/>
    <w:rsid w:val="00E964C3"/>
    <w:rsid w:val="00EE47A0"/>
    <w:rsid w:val="00EF6154"/>
    <w:rsid w:val="00F00572"/>
    <w:rsid w:val="00F01DD9"/>
    <w:rsid w:val="00F246B5"/>
    <w:rsid w:val="00F353C1"/>
    <w:rsid w:val="00F37884"/>
    <w:rsid w:val="00F40618"/>
    <w:rsid w:val="00F41818"/>
    <w:rsid w:val="00F42CB9"/>
    <w:rsid w:val="00F55C8A"/>
    <w:rsid w:val="00F808E9"/>
    <w:rsid w:val="00F83B0F"/>
    <w:rsid w:val="00F930CA"/>
    <w:rsid w:val="00FA52A1"/>
    <w:rsid w:val="00FB6BBA"/>
    <w:rsid w:val="00FC0E9D"/>
    <w:rsid w:val="00FF05A1"/>
    <w:rsid w:val="00FF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6772E"/>
  <w15:chartTrackingRefBased/>
  <w15:docId w15:val="{90005421-89A8-45B4-842B-86931487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3F5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3F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863F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863F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63F5"/>
    <w:rPr>
      <w:rFonts w:ascii="Calibri" w:eastAsia="Times New Roman" w:hAnsi="Calibri" w:cs="Times New Roman"/>
    </w:rPr>
  </w:style>
  <w:style w:type="character" w:customStyle="1" w:styleId="A1">
    <w:name w:val="A1"/>
    <w:uiPriority w:val="99"/>
    <w:rsid w:val="005863F5"/>
    <w:rPr>
      <w:rFonts w:ascii="TitilliumText25L" w:hAnsi="TitilliumText25L" w:cs="TitilliumText25L"/>
      <w:color w:val="00688A"/>
      <w:sz w:val="16"/>
      <w:szCs w:val="16"/>
    </w:rPr>
  </w:style>
  <w:style w:type="character" w:customStyle="1" w:styleId="4n-j">
    <w:name w:val="_4n-j"/>
    <w:basedOn w:val="DefaultParagraphFont"/>
    <w:rsid w:val="005863F5"/>
  </w:style>
  <w:style w:type="paragraph" w:styleId="NormalWeb">
    <w:name w:val="Normal (Web)"/>
    <w:basedOn w:val="Normal"/>
    <w:uiPriority w:val="99"/>
    <w:unhideWhenUsed/>
    <w:rsid w:val="009E6B9F"/>
    <w:pPr>
      <w:spacing w:before="100" w:beforeAutospacing="1" w:after="100" w:afterAutospacing="1"/>
    </w:pPr>
    <w:rPr>
      <w:rFonts w:eastAsiaTheme="minorHAnsi" w:cs="Calibri"/>
    </w:rPr>
  </w:style>
  <w:style w:type="character" w:styleId="Hyperlink">
    <w:name w:val="Hyperlink"/>
    <w:basedOn w:val="DefaultParagraphFont"/>
    <w:uiPriority w:val="99"/>
    <w:unhideWhenUsed/>
    <w:rsid w:val="002A022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022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cid:image001.png@01DB6900.F75634A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3F8096FD405B4E991228E4A6B1C920" ma:contentTypeVersion="20" ma:contentTypeDescription="Ustvari nov dokument." ma:contentTypeScope="" ma:versionID="edfe1dc44585e503119605469a1fdc6e">
  <xsd:schema xmlns:xsd="http://www.w3.org/2001/XMLSchema" xmlns:xs="http://www.w3.org/2001/XMLSchema" xmlns:p="http://schemas.microsoft.com/office/2006/metadata/properties" xmlns:ns3="e71a9ada-7184-400b-ace2-a9e6c7ff74d9" xmlns:ns4="566823c8-4a90-4a9e-9cf1-140a7898aae2" targetNamespace="http://schemas.microsoft.com/office/2006/metadata/properties" ma:root="true" ma:fieldsID="a692f3928fb585c1dbb3d574303176cb" ns3:_="" ns4:_="">
    <xsd:import namespace="e71a9ada-7184-400b-ace2-a9e6c7ff74d9"/>
    <xsd:import namespace="566823c8-4a90-4a9e-9cf1-140a7898aa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a9ada-7184-400b-ace2-a9e6c7ff74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zadnje dal v skupno rabo po uporabniku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Nazadnje dal v skupno rabo po času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823c8-4a90-4a9e-9cf1-140a7898a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6823c8-4a90-4a9e-9cf1-140a7898aae2" xsi:nil="true"/>
  </documentManagement>
</p:properties>
</file>

<file path=customXml/itemProps1.xml><?xml version="1.0" encoding="utf-8"?>
<ds:datastoreItem xmlns:ds="http://schemas.openxmlformats.org/officeDocument/2006/customXml" ds:itemID="{B679CF28-F809-4F91-9015-BE49DF753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C4AB1-10CF-43A9-AA92-DAA3C6057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a9ada-7184-400b-ace2-a9e6c7ff74d9"/>
    <ds:schemaRef ds:uri="566823c8-4a90-4a9e-9cf1-140a7898a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8575C-B2B1-427C-A1DA-362EA7520F04}">
  <ds:schemaRefs>
    <ds:schemaRef ds:uri="http://schemas.microsoft.com/office/2006/metadata/properties"/>
    <ds:schemaRef ds:uri="http://schemas.microsoft.com/office/infopath/2007/PartnerControls"/>
    <ds:schemaRef ds:uri="566823c8-4a90-4a9e-9cf1-140a7898aa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Branislava Vičar</dc:creator>
  <cp:keywords/>
  <dc:description/>
  <cp:lastModifiedBy>Oseba</cp:lastModifiedBy>
  <cp:revision>7</cp:revision>
  <dcterms:created xsi:type="dcterms:W3CDTF">2025-09-25T06:30:00Z</dcterms:created>
  <dcterms:modified xsi:type="dcterms:W3CDTF">2025-10-08T14:58:00Z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0x010100563F8096FD405B4E991228E4A6B1C920</vt:lpwstr>
  </property>
</Properties>
</file>