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3240" w14:textId="77777777" w:rsidR="00E63F1B" w:rsidRDefault="00E63F1B" w:rsidP="00B60522">
      <w:pPr>
        <w:jc w:val="center"/>
        <w:rPr>
          <w:rFonts w:ascii="Trebuchet MS" w:hAnsi="Trebuchet MS"/>
          <w:sz w:val="24"/>
          <w:szCs w:val="24"/>
        </w:rPr>
      </w:pPr>
    </w:p>
    <w:p w14:paraId="4F55080C" w14:textId="77777777" w:rsidR="00B60522" w:rsidRPr="00841E02" w:rsidRDefault="00B60522" w:rsidP="006913C2">
      <w:pPr>
        <w:rPr>
          <w:rFonts w:ascii="Trebuchet MS" w:hAnsi="Trebuchet MS"/>
          <w:sz w:val="24"/>
          <w:szCs w:val="24"/>
        </w:rPr>
      </w:pPr>
    </w:p>
    <w:p w14:paraId="0C228F2D" w14:textId="77777777" w:rsidR="004305B7" w:rsidRPr="00841E02" w:rsidRDefault="004305B7" w:rsidP="004305B7">
      <w:pPr>
        <w:jc w:val="center"/>
        <w:rPr>
          <w:rFonts w:ascii="Trebuchet MS" w:hAnsi="Trebuchet MS"/>
          <w:sz w:val="24"/>
          <w:szCs w:val="24"/>
        </w:rPr>
      </w:pPr>
    </w:p>
    <w:p w14:paraId="141EDD5B" w14:textId="77777777" w:rsidR="00BF1242" w:rsidRPr="00795914" w:rsidRDefault="00BF1242" w:rsidP="00BF1242">
      <w:pPr>
        <w:jc w:val="center"/>
        <w:rPr>
          <w:rFonts w:ascii="Trebuchet MS" w:hAnsi="Trebuchet MS"/>
          <w:sz w:val="24"/>
          <w:szCs w:val="24"/>
        </w:rPr>
      </w:pPr>
      <w:r w:rsidRPr="00795914">
        <w:rPr>
          <w:rFonts w:ascii="Trebuchet MS" w:hAnsi="Trebuchet MS"/>
          <w:sz w:val="24"/>
          <w:szCs w:val="24"/>
        </w:rPr>
        <w:t>Slavistično društvo Maribor</w:t>
      </w:r>
    </w:p>
    <w:p w14:paraId="7F1EA048" w14:textId="77777777" w:rsidR="00BF1242" w:rsidRPr="00795914" w:rsidRDefault="00BF1242" w:rsidP="00BF1242">
      <w:pPr>
        <w:jc w:val="center"/>
        <w:rPr>
          <w:rFonts w:ascii="Trebuchet MS" w:hAnsi="Trebuchet MS"/>
          <w:sz w:val="24"/>
          <w:szCs w:val="24"/>
        </w:rPr>
      </w:pPr>
      <w:r w:rsidRPr="00795914">
        <w:rPr>
          <w:rFonts w:ascii="Trebuchet MS" w:hAnsi="Trebuchet MS"/>
          <w:sz w:val="24"/>
          <w:szCs w:val="24"/>
        </w:rPr>
        <w:t xml:space="preserve">vabi </w:t>
      </w:r>
    </w:p>
    <w:p w14:paraId="54F7DB26" w14:textId="77777777" w:rsidR="00BF1242" w:rsidRDefault="00BF1242" w:rsidP="00BF1242">
      <w:pPr>
        <w:jc w:val="center"/>
        <w:rPr>
          <w:rFonts w:ascii="Trebuchet MS" w:hAnsi="Trebuchet MS"/>
          <w:sz w:val="24"/>
          <w:szCs w:val="24"/>
        </w:rPr>
      </w:pPr>
      <w:r w:rsidRPr="00795914">
        <w:rPr>
          <w:rFonts w:ascii="Trebuchet MS" w:hAnsi="Trebuchet MS"/>
          <w:sz w:val="24"/>
          <w:szCs w:val="24"/>
        </w:rPr>
        <w:t xml:space="preserve">na predavanje </w:t>
      </w:r>
      <w:r>
        <w:rPr>
          <w:rFonts w:ascii="Trebuchet MS" w:hAnsi="Trebuchet MS"/>
          <w:sz w:val="24"/>
          <w:szCs w:val="24"/>
        </w:rPr>
        <w:t>profesorja filozofije s Filozofske fakultete Univerze v Ljubljani</w:t>
      </w:r>
      <w:r w:rsidRPr="00795914">
        <w:rPr>
          <w:rFonts w:ascii="Trebuchet MS" w:hAnsi="Trebuchet MS"/>
          <w:sz w:val="24"/>
          <w:szCs w:val="24"/>
        </w:rPr>
        <w:t xml:space="preserve"> </w:t>
      </w:r>
    </w:p>
    <w:p w14:paraId="439F1759" w14:textId="77777777" w:rsidR="00BF1242" w:rsidRDefault="00BF1242" w:rsidP="00BF124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doc</w:t>
      </w:r>
      <w:r w:rsidRPr="00795914">
        <w:rPr>
          <w:rFonts w:ascii="Trebuchet MS" w:hAnsi="Trebuchet MS"/>
          <w:sz w:val="24"/>
          <w:szCs w:val="24"/>
        </w:rPr>
        <w:t xml:space="preserve">. dr. </w:t>
      </w:r>
      <w:r>
        <w:rPr>
          <w:rFonts w:ascii="Trebuchet MS" w:hAnsi="Trebuchet MS"/>
          <w:sz w:val="24"/>
          <w:szCs w:val="24"/>
        </w:rPr>
        <w:t>Jana Ciglenečkega</w:t>
      </w:r>
      <w:r w:rsidRPr="00795914">
        <w:rPr>
          <w:rFonts w:ascii="Trebuchet MS" w:hAnsi="Trebuchet MS"/>
          <w:sz w:val="24"/>
          <w:szCs w:val="24"/>
        </w:rPr>
        <w:t xml:space="preserve"> </w:t>
      </w:r>
    </w:p>
    <w:p w14:paraId="494F834E" w14:textId="77777777" w:rsidR="00BF1242" w:rsidRPr="00795914" w:rsidRDefault="00BF1242" w:rsidP="00BF1242">
      <w:pPr>
        <w:jc w:val="center"/>
        <w:rPr>
          <w:rFonts w:ascii="Trebuchet MS" w:hAnsi="Trebuchet MS"/>
          <w:sz w:val="24"/>
          <w:szCs w:val="24"/>
        </w:rPr>
      </w:pPr>
      <w:r w:rsidRPr="00795914">
        <w:rPr>
          <w:rFonts w:ascii="Trebuchet MS" w:hAnsi="Trebuchet MS"/>
          <w:sz w:val="24"/>
          <w:szCs w:val="24"/>
        </w:rPr>
        <w:t xml:space="preserve">z naslovom </w:t>
      </w:r>
    </w:p>
    <w:p w14:paraId="0A6D163D" w14:textId="77777777" w:rsidR="00BF1242" w:rsidRPr="00795914" w:rsidRDefault="00BF1242" w:rsidP="00BF1242">
      <w:pPr>
        <w:jc w:val="center"/>
        <w:rPr>
          <w:rFonts w:ascii="Trebuchet MS" w:hAnsi="Trebuchet MS"/>
          <w:sz w:val="24"/>
          <w:szCs w:val="24"/>
        </w:rPr>
      </w:pPr>
      <w:r w:rsidRPr="00F04CB1">
        <w:rPr>
          <w:rFonts w:ascii="Trebuchet MS" w:hAnsi="Trebuchet MS"/>
          <w:b/>
          <w:bCs/>
          <w:sz w:val="24"/>
          <w:szCs w:val="24"/>
        </w:rPr>
        <w:t>Gnostična gibanja in reakcija cerkvenih očetov</w:t>
      </w:r>
      <w:r w:rsidRPr="00795914">
        <w:rPr>
          <w:rFonts w:ascii="Trebuchet MS" w:hAnsi="Trebuchet MS"/>
          <w:sz w:val="24"/>
          <w:szCs w:val="24"/>
        </w:rPr>
        <w:t>,</w:t>
      </w:r>
    </w:p>
    <w:p w14:paraId="15FADFE7" w14:textId="77777777" w:rsidR="00BF1242" w:rsidRPr="00795914" w:rsidRDefault="00BF1242" w:rsidP="00BF1242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795914">
        <w:rPr>
          <w:rFonts w:ascii="Trebuchet MS" w:hAnsi="Trebuchet MS"/>
          <w:sz w:val="24"/>
          <w:szCs w:val="24"/>
        </w:rPr>
        <w:t xml:space="preserve">ki bo </w:t>
      </w:r>
      <w:r w:rsidRPr="00795914">
        <w:rPr>
          <w:rFonts w:ascii="Trebuchet MS" w:hAnsi="Trebuchet MS"/>
          <w:b/>
          <w:bCs/>
          <w:sz w:val="24"/>
          <w:szCs w:val="24"/>
        </w:rPr>
        <w:t xml:space="preserve">v četrtek, </w:t>
      </w:r>
      <w:r>
        <w:rPr>
          <w:rFonts w:ascii="Trebuchet MS" w:hAnsi="Trebuchet MS"/>
          <w:b/>
          <w:bCs/>
          <w:sz w:val="24"/>
          <w:szCs w:val="24"/>
        </w:rPr>
        <w:t>16</w:t>
      </w:r>
      <w:r w:rsidRPr="00795914">
        <w:rPr>
          <w:rFonts w:ascii="Trebuchet MS" w:hAnsi="Trebuchet MS"/>
          <w:b/>
          <w:bCs/>
          <w:sz w:val="24"/>
          <w:szCs w:val="24"/>
        </w:rPr>
        <w:t xml:space="preserve">. </w:t>
      </w:r>
      <w:r>
        <w:rPr>
          <w:rFonts w:ascii="Trebuchet MS" w:hAnsi="Trebuchet MS"/>
          <w:b/>
          <w:bCs/>
          <w:sz w:val="24"/>
          <w:szCs w:val="24"/>
        </w:rPr>
        <w:t>dec</w:t>
      </w:r>
      <w:r w:rsidRPr="00795914">
        <w:rPr>
          <w:rFonts w:ascii="Trebuchet MS" w:hAnsi="Trebuchet MS"/>
          <w:b/>
          <w:bCs/>
          <w:sz w:val="24"/>
          <w:szCs w:val="24"/>
        </w:rPr>
        <w:t>embra 2021, ob 17. uri</w:t>
      </w:r>
    </w:p>
    <w:p w14:paraId="546C6E2B" w14:textId="77777777" w:rsidR="00BF1242" w:rsidRPr="00795914" w:rsidRDefault="00BF1242" w:rsidP="00BF1242">
      <w:pPr>
        <w:jc w:val="center"/>
        <w:rPr>
          <w:rFonts w:ascii="Trebuchet MS" w:hAnsi="Trebuchet MS"/>
          <w:sz w:val="24"/>
          <w:szCs w:val="24"/>
        </w:rPr>
      </w:pPr>
      <w:proofErr w:type="gramStart"/>
      <w:r w:rsidRPr="00795914">
        <w:rPr>
          <w:rFonts w:ascii="Trebuchet MS" w:hAnsi="Trebuchet MS"/>
          <w:sz w:val="24"/>
          <w:szCs w:val="24"/>
        </w:rPr>
        <w:t>v</w:t>
      </w:r>
      <w:proofErr w:type="gramEnd"/>
      <w:r w:rsidRPr="00795914">
        <w:rPr>
          <w:rFonts w:ascii="Trebuchet MS" w:hAnsi="Trebuchet MS"/>
          <w:sz w:val="24"/>
          <w:szCs w:val="24"/>
        </w:rPr>
        <w:t xml:space="preserve"> okolju MS </w:t>
      </w:r>
      <w:proofErr w:type="spellStart"/>
      <w:r w:rsidRPr="00795914">
        <w:rPr>
          <w:rFonts w:ascii="Trebuchet MS" w:hAnsi="Trebuchet MS"/>
          <w:sz w:val="24"/>
          <w:szCs w:val="24"/>
        </w:rPr>
        <w:t>Teams</w:t>
      </w:r>
      <w:proofErr w:type="spellEnd"/>
      <w:r w:rsidRPr="00795914">
        <w:rPr>
          <w:rFonts w:ascii="Trebuchet MS" w:hAnsi="Trebuchet MS"/>
          <w:sz w:val="24"/>
          <w:szCs w:val="24"/>
        </w:rPr>
        <w:t>.</w:t>
      </w:r>
    </w:p>
    <w:p w14:paraId="5ECB4BE0" w14:textId="77777777" w:rsidR="00BF1242" w:rsidRPr="00795914" w:rsidRDefault="00BF1242" w:rsidP="00BF1242">
      <w:pPr>
        <w:rPr>
          <w:rStyle w:val="4n-j"/>
          <w:rFonts w:ascii="Trebuchet MS" w:hAnsi="Trebuchet MS"/>
          <w:sz w:val="24"/>
          <w:szCs w:val="24"/>
        </w:rPr>
      </w:pPr>
    </w:p>
    <w:p w14:paraId="382AAB90" w14:textId="77777777" w:rsidR="00BF1242" w:rsidRPr="00C80EB0" w:rsidRDefault="00BF1242" w:rsidP="00BF1242">
      <w:pPr>
        <w:spacing w:after="160" w:line="360" w:lineRule="auto"/>
        <w:jc w:val="both"/>
        <w:rPr>
          <w:rFonts w:ascii="Trebuchet MS" w:hAnsi="Trebuchet MS"/>
          <w:sz w:val="24"/>
          <w:szCs w:val="24"/>
        </w:rPr>
      </w:pPr>
      <w:r w:rsidRPr="00C80EB0">
        <w:rPr>
          <w:rFonts w:ascii="Trebuchet MS" w:hAnsi="Trebuchet MS"/>
          <w:sz w:val="24"/>
          <w:szCs w:val="24"/>
        </w:rPr>
        <w:t xml:space="preserve">Izraz gnosticizem, ki izhaja iz grške besede </w:t>
      </w:r>
      <w:r w:rsidRPr="00C80EB0">
        <w:rPr>
          <w:rFonts w:ascii="Trebuchet MS" w:hAnsi="Trebuchet MS"/>
          <w:i/>
          <w:iCs/>
          <w:sz w:val="24"/>
          <w:szCs w:val="24"/>
        </w:rPr>
        <w:t>gnôsis</w:t>
      </w:r>
      <w:r w:rsidRPr="00C80EB0">
        <w:rPr>
          <w:rFonts w:ascii="Trebuchet MS" w:hAnsi="Trebuchet MS"/>
          <w:sz w:val="24"/>
          <w:szCs w:val="24"/>
        </w:rPr>
        <w:t xml:space="preserve">, “spoznanje”, označuje heterodoksna duhovno-religiozna gibanja, ki so se razmahnila v prvih stoletjih krščanstva, še zlasti razširjena pa so bila na področju Egipta. Do  leta 1945, ko so v Zgornjem Egiptu lokalni kmetje po naključju odkrili zbirko </w:t>
      </w:r>
      <w:r>
        <w:rPr>
          <w:rFonts w:ascii="Trebuchet MS" w:hAnsi="Trebuchet MS"/>
          <w:sz w:val="24"/>
          <w:szCs w:val="24"/>
        </w:rPr>
        <w:t>trinajstih</w:t>
      </w:r>
      <w:r w:rsidRPr="00C80EB0">
        <w:rPr>
          <w:rFonts w:ascii="Trebuchet MS" w:hAnsi="Trebuchet MS"/>
          <w:sz w:val="24"/>
          <w:szCs w:val="24"/>
        </w:rPr>
        <w:t xml:space="preserve"> papirusnih kodeksov, danes znanih kot “gnostična knjižnica Nag </w:t>
      </w:r>
      <w:proofErr w:type="spellStart"/>
      <w:r w:rsidRPr="00C80EB0">
        <w:rPr>
          <w:rFonts w:ascii="Trebuchet MS" w:hAnsi="Trebuchet MS"/>
          <w:sz w:val="24"/>
          <w:szCs w:val="24"/>
        </w:rPr>
        <w:t>Hammadi</w:t>
      </w:r>
      <w:proofErr w:type="spellEnd"/>
      <w:r w:rsidRPr="00C80EB0">
        <w:rPr>
          <w:rFonts w:ascii="Trebuchet MS" w:hAnsi="Trebuchet MS"/>
          <w:sz w:val="24"/>
          <w:szCs w:val="24"/>
        </w:rPr>
        <w:t xml:space="preserve">”, je bil glavni vir za poznavanje gnostičnih gibanj delo Ireneja Lyonskega z naslovom </w:t>
      </w:r>
      <w:r w:rsidRPr="00C80EB0">
        <w:rPr>
          <w:rFonts w:ascii="Trebuchet MS" w:hAnsi="Trebuchet MS"/>
          <w:i/>
          <w:iCs/>
          <w:sz w:val="24"/>
          <w:szCs w:val="24"/>
        </w:rPr>
        <w:t>Zoper krivoverstva</w:t>
      </w:r>
      <w:r w:rsidRPr="00C80EB0">
        <w:rPr>
          <w:rFonts w:ascii="Trebuchet MS" w:hAnsi="Trebuchet MS"/>
          <w:sz w:val="24"/>
          <w:szCs w:val="24"/>
        </w:rPr>
        <w:t xml:space="preserve">. V prvi knjigi tega epohalnega dela, ki predstavlja enega prvih vrhuncev patristične misli, je lyonski škof podrobno opisal nauke različnih gnostičnih skupnosti, ki jih je nato v naslednjih knjigah sistematično zavrnil. </w:t>
      </w:r>
    </w:p>
    <w:p w14:paraId="58048F53" w14:textId="77777777" w:rsidR="00BF1242" w:rsidRPr="00C80EB0" w:rsidRDefault="00BF1242" w:rsidP="00BF1242">
      <w:pPr>
        <w:spacing w:after="160" w:line="360" w:lineRule="auto"/>
        <w:jc w:val="both"/>
        <w:rPr>
          <w:rFonts w:ascii="Trebuchet MS" w:hAnsi="Trebuchet MS"/>
          <w:sz w:val="24"/>
          <w:szCs w:val="24"/>
        </w:rPr>
      </w:pPr>
      <w:r w:rsidRPr="00C80EB0">
        <w:rPr>
          <w:rFonts w:ascii="Trebuchet MS" w:hAnsi="Trebuchet MS"/>
          <w:sz w:val="24"/>
          <w:szCs w:val="24"/>
        </w:rPr>
        <w:t xml:space="preserve">Predavatelj bo predstavil začetke krščanstva v Egiptu, nenavadne okoliščine odkritja gnostične “knjižnice Nag </w:t>
      </w:r>
      <w:proofErr w:type="spellStart"/>
      <w:r w:rsidRPr="00C80EB0">
        <w:rPr>
          <w:rFonts w:ascii="Trebuchet MS" w:hAnsi="Trebuchet MS"/>
          <w:sz w:val="24"/>
          <w:szCs w:val="24"/>
        </w:rPr>
        <w:t>Hammadi</w:t>
      </w:r>
      <w:proofErr w:type="spellEnd"/>
      <w:r w:rsidRPr="00C80EB0">
        <w:rPr>
          <w:rFonts w:ascii="Trebuchet MS" w:hAnsi="Trebuchet MS"/>
          <w:sz w:val="24"/>
          <w:szCs w:val="24"/>
        </w:rPr>
        <w:t>” ter pomen teh spisov in drugih antičnih virov za razumevanje zgodovine krščanstva v prvih stoletjih njegovega razvoja.   </w:t>
      </w:r>
    </w:p>
    <w:p w14:paraId="41FB3F17" w14:textId="77777777" w:rsidR="00BF1242" w:rsidRPr="00C80EB0" w:rsidRDefault="00BF1242" w:rsidP="00BF1242">
      <w:pPr>
        <w:jc w:val="center"/>
        <w:rPr>
          <w:rFonts w:ascii="Trebuchet MS" w:hAnsi="Trebuchet MS"/>
          <w:sz w:val="24"/>
          <w:szCs w:val="24"/>
        </w:rPr>
      </w:pPr>
    </w:p>
    <w:p w14:paraId="5EB02A53" w14:textId="77777777" w:rsidR="00BF1242" w:rsidRPr="00C80EB0" w:rsidRDefault="00BF1242" w:rsidP="00BF1242">
      <w:pPr>
        <w:jc w:val="center"/>
        <w:rPr>
          <w:rFonts w:ascii="Trebuchet MS" w:hAnsi="Trebuchet MS"/>
          <w:sz w:val="24"/>
          <w:szCs w:val="24"/>
        </w:rPr>
      </w:pPr>
      <w:r w:rsidRPr="00C80EB0">
        <w:rPr>
          <w:rFonts w:ascii="Trebuchet MS" w:hAnsi="Trebuchet MS"/>
          <w:sz w:val="24"/>
          <w:szCs w:val="24"/>
        </w:rPr>
        <w:t>Prisrčno vabljeni.</w:t>
      </w:r>
    </w:p>
    <w:p w14:paraId="27548B3E" w14:textId="77777777" w:rsidR="00BF1242" w:rsidRDefault="00BF1242" w:rsidP="00BF1242"/>
    <w:p w14:paraId="10923A80" w14:textId="77777777" w:rsidR="00B60522" w:rsidRPr="00841E02" w:rsidRDefault="00B60522" w:rsidP="00B60522">
      <w:pPr>
        <w:jc w:val="center"/>
        <w:rPr>
          <w:rFonts w:ascii="Trebuchet MS" w:hAnsi="Trebuchet MS"/>
          <w:sz w:val="24"/>
          <w:szCs w:val="24"/>
        </w:rPr>
      </w:pPr>
    </w:p>
    <w:p w14:paraId="54DAED3B" w14:textId="77777777" w:rsidR="00B60522" w:rsidRPr="00841E02" w:rsidRDefault="00B60522" w:rsidP="00B60522">
      <w:pPr>
        <w:rPr>
          <w:rFonts w:ascii="Trebuchet MS" w:hAnsi="Trebuchet MS"/>
          <w:sz w:val="24"/>
          <w:szCs w:val="24"/>
        </w:rPr>
      </w:pPr>
    </w:p>
    <w:p w14:paraId="6DCBDB21" w14:textId="77777777" w:rsidR="004305B7" w:rsidRDefault="004305B7" w:rsidP="00F425F1">
      <w:pPr>
        <w:jc w:val="center"/>
        <w:rPr>
          <w:rFonts w:ascii="Trebuchet MS" w:hAnsi="Trebuchet MS"/>
          <w:sz w:val="24"/>
          <w:szCs w:val="24"/>
        </w:rPr>
      </w:pPr>
    </w:p>
    <w:p w14:paraId="40A27401" w14:textId="3ED07027" w:rsidR="004C27AC" w:rsidRDefault="002F7D7B" w:rsidP="00F425F1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1878241C" wp14:editId="0DF3FE12">
            <wp:extent cx="5760720" cy="3225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AB860" w14:textId="77777777" w:rsidR="009D0BED" w:rsidRPr="00222DD9" w:rsidRDefault="009D0BED" w:rsidP="009D0BED">
      <w:pPr>
        <w:rPr>
          <w:rFonts w:ascii="Trebuchet MS" w:hAnsi="Trebuchet MS"/>
          <w:sz w:val="24"/>
          <w:szCs w:val="24"/>
        </w:rPr>
      </w:pPr>
      <w:r w:rsidRPr="00222DD9">
        <w:rPr>
          <w:rFonts w:ascii="Trebuchet MS" w:hAnsi="Trebuchet MS"/>
          <w:sz w:val="24"/>
          <w:szCs w:val="24"/>
        </w:rPr>
        <w:t xml:space="preserve">Slika 1: Nag </w:t>
      </w:r>
      <w:proofErr w:type="spellStart"/>
      <w:r w:rsidRPr="00222DD9">
        <w:rPr>
          <w:rFonts w:ascii="Trebuchet MS" w:hAnsi="Trebuchet MS"/>
          <w:sz w:val="24"/>
          <w:szCs w:val="24"/>
        </w:rPr>
        <w:t>Hammadi</w:t>
      </w:r>
      <w:proofErr w:type="spellEnd"/>
      <w:r w:rsidRPr="00222DD9">
        <w:rPr>
          <w:rFonts w:ascii="Trebuchet MS" w:hAnsi="Trebuchet MS"/>
          <w:sz w:val="24"/>
          <w:szCs w:val="24"/>
        </w:rPr>
        <w:t xml:space="preserve"> 1</w:t>
      </w:r>
    </w:p>
    <w:p w14:paraId="7697E7D1" w14:textId="31B3BD1B" w:rsidR="009D0BED" w:rsidRDefault="009D0BED" w:rsidP="009D0BED">
      <w:pPr>
        <w:rPr>
          <w:rFonts w:ascii="Trebuchet MS" w:hAnsi="Trebuchet MS"/>
          <w:sz w:val="24"/>
          <w:szCs w:val="24"/>
        </w:rPr>
      </w:pPr>
    </w:p>
    <w:p w14:paraId="576A8E1F" w14:textId="2DDB28E2" w:rsidR="009D0BED" w:rsidRDefault="009D0BED" w:rsidP="009D0BED">
      <w:pPr>
        <w:rPr>
          <w:rFonts w:ascii="Trebuchet MS" w:hAnsi="Trebuchet MS"/>
          <w:sz w:val="24"/>
          <w:szCs w:val="24"/>
        </w:rPr>
      </w:pPr>
    </w:p>
    <w:p w14:paraId="4BBC35FA" w14:textId="0E6F836D" w:rsidR="009D0BED" w:rsidRDefault="009D0BED" w:rsidP="009D0BED">
      <w:pPr>
        <w:rPr>
          <w:rFonts w:ascii="Trebuchet MS" w:hAnsi="Trebuchet MS"/>
          <w:sz w:val="24"/>
          <w:szCs w:val="24"/>
        </w:rPr>
      </w:pPr>
    </w:p>
    <w:p w14:paraId="6711AAA3" w14:textId="47C8E4DA" w:rsidR="009D0BED" w:rsidRDefault="005C6704" w:rsidP="009D0BED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6B7B0D81" wp14:editId="1AD7118C">
            <wp:extent cx="5760720" cy="3331845"/>
            <wp:effectExtent l="0" t="0" r="0" b="190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62AF" w14:textId="77777777" w:rsidR="009A40E2" w:rsidRPr="00222DD9" w:rsidRDefault="009A40E2" w:rsidP="009A40E2">
      <w:pPr>
        <w:rPr>
          <w:rFonts w:ascii="Trebuchet MS" w:hAnsi="Trebuchet MS"/>
          <w:sz w:val="24"/>
          <w:szCs w:val="24"/>
        </w:rPr>
      </w:pPr>
      <w:r w:rsidRPr="00222DD9">
        <w:rPr>
          <w:rFonts w:ascii="Trebuchet MS" w:hAnsi="Trebuchet MS"/>
          <w:sz w:val="24"/>
          <w:szCs w:val="24"/>
        </w:rPr>
        <w:t xml:space="preserve">Slika 2: Nag </w:t>
      </w:r>
      <w:proofErr w:type="spellStart"/>
      <w:r w:rsidRPr="00222DD9">
        <w:rPr>
          <w:rFonts w:ascii="Trebuchet MS" w:hAnsi="Trebuchet MS"/>
          <w:sz w:val="24"/>
          <w:szCs w:val="24"/>
        </w:rPr>
        <w:t>Hammadi</w:t>
      </w:r>
      <w:proofErr w:type="spellEnd"/>
      <w:r w:rsidRPr="00222DD9">
        <w:rPr>
          <w:rFonts w:ascii="Trebuchet MS" w:hAnsi="Trebuchet MS"/>
          <w:sz w:val="24"/>
          <w:szCs w:val="24"/>
        </w:rPr>
        <w:t xml:space="preserve"> 2</w:t>
      </w:r>
    </w:p>
    <w:p w14:paraId="0100537E" w14:textId="77777777" w:rsidR="005C6704" w:rsidRPr="00841E02" w:rsidRDefault="005C6704" w:rsidP="009D0BED">
      <w:pPr>
        <w:rPr>
          <w:rFonts w:ascii="Trebuchet MS" w:hAnsi="Trebuchet MS"/>
          <w:sz w:val="24"/>
          <w:szCs w:val="24"/>
        </w:rPr>
      </w:pPr>
    </w:p>
    <w:sectPr w:rsidR="005C6704" w:rsidRPr="00841E02" w:rsidSect="002F685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EFF9" w14:textId="77777777" w:rsidR="00CE4827" w:rsidRDefault="00CE4827">
      <w:pPr>
        <w:spacing w:after="0"/>
      </w:pPr>
      <w:r>
        <w:separator/>
      </w:r>
    </w:p>
  </w:endnote>
  <w:endnote w:type="continuationSeparator" w:id="0">
    <w:p w14:paraId="3989173A" w14:textId="77777777" w:rsidR="00CE4827" w:rsidRDefault="00CE4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D3BB" w14:textId="77777777" w:rsidR="002F685B" w:rsidRPr="007564BD" w:rsidRDefault="002A3531" w:rsidP="002F685B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3F1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63F1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991A" w14:textId="77777777" w:rsidR="002F685B" w:rsidRDefault="002F685B" w:rsidP="002F685B">
    <w:pPr>
      <w:pStyle w:val="Footer"/>
      <w:rPr>
        <w:color w:val="006A8E"/>
        <w:sz w:val="18"/>
      </w:rPr>
    </w:pPr>
  </w:p>
  <w:p w14:paraId="39064633" w14:textId="77777777" w:rsidR="002F685B" w:rsidRPr="00BB11C3" w:rsidRDefault="002A3531" w:rsidP="002F685B">
    <w:pPr>
      <w:pStyle w:val="Footer"/>
      <w:jc w:val="center"/>
      <w:rPr>
        <w:color w:val="006A8E"/>
        <w:sz w:val="18"/>
        <w:szCs w:val="18"/>
      </w:rPr>
    </w:pPr>
    <w:r w:rsidRPr="0007049E">
      <w:rPr>
        <w:rStyle w:val="A1"/>
        <w:sz w:val="18"/>
        <w:szCs w:val="18"/>
      </w:rPr>
      <w:t xml:space="preserve">www.ff.um.si | ff@um.si | t +386 2 22 93 840 | f +386 2 22 93 625 | </w:t>
    </w:r>
    <w:proofErr w:type="spellStart"/>
    <w:r w:rsidRPr="0007049E">
      <w:rPr>
        <w:rStyle w:val="A1"/>
        <w:sz w:val="18"/>
        <w:szCs w:val="18"/>
      </w:rPr>
      <w:t>trr</w:t>
    </w:r>
    <w:proofErr w:type="spellEnd"/>
    <w:r w:rsidRPr="0007049E">
      <w:rPr>
        <w:rStyle w:val="A1"/>
        <w:sz w:val="18"/>
        <w:szCs w:val="18"/>
      </w:rPr>
      <w:t xml:space="preserve">: SI56 0110 0600 0020 393 | id </w:t>
    </w:r>
    <w:proofErr w:type="spellStart"/>
    <w:r w:rsidRPr="0007049E">
      <w:rPr>
        <w:rStyle w:val="A1"/>
        <w:sz w:val="18"/>
        <w:szCs w:val="18"/>
      </w:rPr>
      <w:t>ddv</w:t>
    </w:r>
    <w:proofErr w:type="spellEnd"/>
    <w:r w:rsidRPr="0007049E">
      <w:rPr>
        <w:rStyle w:val="A1"/>
        <w:sz w:val="18"/>
        <w:szCs w:val="18"/>
      </w:rPr>
      <w:t>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4774" w14:textId="77777777" w:rsidR="00CE4827" w:rsidRDefault="00CE4827">
      <w:pPr>
        <w:spacing w:after="0"/>
      </w:pPr>
      <w:r>
        <w:separator/>
      </w:r>
    </w:p>
  </w:footnote>
  <w:footnote w:type="continuationSeparator" w:id="0">
    <w:p w14:paraId="64A8756D" w14:textId="77777777" w:rsidR="00CE4827" w:rsidRDefault="00CE48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8399" w14:textId="77777777" w:rsidR="002F685B" w:rsidRPr="008E6DD0" w:rsidRDefault="002F685B" w:rsidP="002F685B">
    <w:pPr>
      <w:tabs>
        <w:tab w:val="center" w:pos="4536"/>
        <w:tab w:val="right" w:pos="9072"/>
      </w:tabs>
      <w:spacing w:after="0"/>
    </w:pPr>
  </w:p>
  <w:tbl>
    <w:tblPr>
      <w:tblW w:w="10368" w:type="dxa"/>
      <w:jc w:val="center"/>
      <w:tblLayout w:type="fixed"/>
      <w:tblLook w:val="01E0" w:firstRow="1" w:lastRow="1" w:firstColumn="1" w:lastColumn="1" w:noHBand="0" w:noVBand="0"/>
    </w:tblPr>
    <w:tblGrid>
      <w:gridCol w:w="567"/>
      <w:gridCol w:w="9801"/>
    </w:tblGrid>
    <w:tr w:rsidR="002F685B" w:rsidRPr="008E6DD0" w14:paraId="74039DBA" w14:textId="77777777" w:rsidTr="00E63F1B">
      <w:trPr>
        <w:trHeight w:val="1796"/>
        <w:jc w:val="center"/>
      </w:trPr>
      <w:tc>
        <w:tcPr>
          <w:tcW w:w="567" w:type="dxa"/>
          <w:shd w:val="clear" w:color="auto" w:fill="auto"/>
        </w:tcPr>
        <w:p w14:paraId="490171AD" w14:textId="77777777" w:rsidR="002F685B" w:rsidRPr="008E6DD0" w:rsidRDefault="002F685B" w:rsidP="002F685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sz w:val="20"/>
            </w:rPr>
          </w:pPr>
        </w:p>
        <w:p w14:paraId="5772E5AB" w14:textId="77777777" w:rsidR="002F685B" w:rsidRPr="008123BC" w:rsidRDefault="002F685B" w:rsidP="002F685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Calibri"/>
              <w:sz w:val="10"/>
            </w:rPr>
          </w:pPr>
        </w:p>
        <w:p w14:paraId="6DE1B992" w14:textId="77777777" w:rsidR="002F685B" w:rsidRPr="008E6DD0" w:rsidRDefault="002F685B" w:rsidP="002F685B">
          <w:pPr>
            <w:jc w:val="center"/>
            <w:rPr>
              <w:rFonts w:ascii="Times New Roman" w:hAnsi="Times New Roman"/>
            </w:rPr>
          </w:pPr>
        </w:p>
      </w:tc>
      <w:tc>
        <w:tcPr>
          <w:tcW w:w="9801" w:type="dxa"/>
          <w:shd w:val="clear" w:color="auto" w:fill="auto"/>
        </w:tcPr>
        <w:tbl>
          <w:tblPr>
            <w:tblpPr w:leftFromText="141" w:rightFromText="141" w:horzAnchor="margin" w:tblpX="1620" w:tblpY="367"/>
            <w:tblOverlap w:val="never"/>
            <w:tblW w:w="5080" w:type="dxa"/>
            <w:tblLayout w:type="fixed"/>
            <w:tblLook w:val="00A0" w:firstRow="1" w:lastRow="0" w:firstColumn="1" w:lastColumn="0" w:noHBand="0" w:noVBand="0"/>
          </w:tblPr>
          <w:tblGrid>
            <w:gridCol w:w="1440"/>
            <w:gridCol w:w="3319"/>
            <w:gridCol w:w="321"/>
          </w:tblGrid>
          <w:tr w:rsidR="002F685B" w:rsidRPr="008E6DD0" w14:paraId="3494A3DE" w14:textId="77777777" w:rsidTr="00E63F1B">
            <w:trPr>
              <w:trHeight w:val="841"/>
            </w:trPr>
            <w:tc>
              <w:tcPr>
                <w:tcW w:w="1440" w:type="dxa"/>
              </w:tcPr>
              <w:p w14:paraId="0798F7D3" w14:textId="77777777" w:rsidR="002F685B" w:rsidRPr="008E6DD0" w:rsidRDefault="00E63F1B" w:rsidP="00E63F1B">
                <w:pPr>
                  <w:spacing w:line="276" w:lineRule="auto"/>
                  <w:jc w:val="center"/>
                </w:pPr>
                <w:r>
                  <w:rPr>
                    <w:noProof/>
                    <w:lang w:eastAsia="sl-SI"/>
                  </w:rPr>
                  <w:drawing>
                    <wp:anchor distT="0" distB="0" distL="114300" distR="114300" simplePos="0" relativeHeight="251658240" behindDoc="0" locked="0" layoutInCell="1" allowOverlap="1" wp14:anchorId="5D4602E8" wp14:editId="61EA53EC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0</wp:posOffset>
                      </wp:positionV>
                      <wp:extent cx="873125" cy="593090"/>
                      <wp:effectExtent l="0" t="0" r="3175" b="0"/>
                      <wp:wrapSquare wrapText="bothSides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3125" cy="59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319" w:type="dxa"/>
              </w:tcPr>
              <w:p w14:paraId="12680EC8" w14:textId="77777777" w:rsidR="002F685B" w:rsidRPr="008E6DD0" w:rsidRDefault="002F685B" w:rsidP="002F685B">
                <w:pPr>
                  <w:ind w:left="-2" w:firstLine="2"/>
                  <w:jc w:val="center"/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</w:pPr>
              </w:p>
              <w:p w14:paraId="3D0BB9D1" w14:textId="77777777" w:rsidR="002F685B" w:rsidRPr="008E6DD0" w:rsidRDefault="002A3531" w:rsidP="002F685B">
                <w:pPr>
                  <w:ind w:left="-2" w:firstLine="2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SLAVISTIČNO DRUŠTVO MARIBOR</w:t>
                </w:r>
              </w:p>
              <w:p w14:paraId="05E45262" w14:textId="77777777" w:rsidR="002F685B" w:rsidRPr="008E6DD0" w:rsidRDefault="002A3531" w:rsidP="002F685B">
                <w:pPr>
                  <w:ind w:left="-144" w:firstLine="144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Cs/>
                    <w:sz w:val="16"/>
                    <w:szCs w:val="16"/>
                  </w:rPr>
                  <w:t>KOROŠKA CESTA 160</w:t>
                </w:r>
              </w:p>
              <w:p w14:paraId="233929B5" w14:textId="77777777" w:rsidR="002F685B" w:rsidRPr="008E6DD0" w:rsidRDefault="002A3531" w:rsidP="002F685B">
                <w:pPr>
                  <w:ind w:left="-2" w:firstLine="2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Cs/>
                    <w:sz w:val="16"/>
                    <w:szCs w:val="16"/>
                  </w:rPr>
                  <w:t>2000 MARIBOR</w:t>
                </w:r>
              </w:p>
              <w:p w14:paraId="6301CFC1" w14:textId="77777777" w:rsidR="002F685B" w:rsidRPr="008E6DD0" w:rsidRDefault="00CE4827" w:rsidP="002F685B">
                <w:pPr>
                  <w:ind w:left="-2" w:firstLine="2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hyperlink r:id="rId2" w:history="1">
                  <w:r w:rsidR="002A3531" w:rsidRPr="008E6DD0">
                    <w:rPr>
                      <w:color w:val="0000FF"/>
                      <w:sz w:val="18"/>
                      <w:u w:val="single"/>
                    </w:rPr>
                    <w:t>http://projects.ff.uni-mb.si/sdm</w:t>
                  </w:r>
                </w:hyperlink>
                <w:r w:rsidR="002A3531" w:rsidRPr="008E6DD0">
                  <w:rPr>
                    <w:color w:val="1F497D"/>
                    <w:sz w:val="18"/>
                  </w:rPr>
                  <w:t>/</w:t>
                </w:r>
              </w:p>
            </w:tc>
            <w:tc>
              <w:tcPr>
                <w:tcW w:w="321" w:type="dxa"/>
              </w:tcPr>
              <w:p w14:paraId="578C187F" w14:textId="77777777" w:rsidR="002F685B" w:rsidRPr="008E6DD0" w:rsidRDefault="002F685B" w:rsidP="002F685B">
                <w:pPr>
                  <w:spacing w:line="276" w:lineRule="auto"/>
                </w:pPr>
              </w:p>
            </w:tc>
          </w:tr>
        </w:tbl>
        <w:p w14:paraId="455F4C6C" w14:textId="77777777" w:rsidR="002F685B" w:rsidRPr="008E6DD0" w:rsidRDefault="002F685B" w:rsidP="002F685B">
          <w:pPr>
            <w:rPr>
              <w:rFonts w:ascii="Times New Roman" w:hAnsi="Times New Roman"/>
            </w:rPr>
          </w:pPr>
        </w:p>
      </w:tc>
    </w:tr>
  </w:tbl>
  <w:p w14:paraId="49C6E83F" w14:textId="77777777" w:rsidR="002F685B" w:rsidRPr="00C82690" w:rsidRDefault="002F685B" w:rsidP="002F6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22"/>
    <w:rsid w:val="00022472"/>
    <w:rsid w:val="0007620C"/>
    <w:rsid w:val="000E0DC4"/>
    <w:rsid w:val="001225B9"/>
    <w:rsid w:val="00202DBF"/>
    <w:rsid w:val="00241173"/>
    <w:rsid w:val="0025236A"/>
    <w:rsid w:val="00262F76"/>
    <w:rsid w:val="00290116"/>
    <w:rsid w:val="002A3531"/>
    <w:rsid w:val="002F685B"/>
    <w:rsid w:val="002F7D7B"/>
    <w:rsid w:val="003438F7"/>
    <w:rsid w:val="003F6A61"/>
    <w:rsid w:val="004305B7"/>
    <w:rsid w:val="004457DB"/>
    <w:rsid w:val="004C27AC"/>
    <w:rsid w:val="00525F95"/>
    <w:rsid w:val="005429D6"/>
    <w:rsid w:val="005934C0"/>
    <w:rsid w:val="005C6704"/>
    <w:rsid w:val="006913C2"/>
    <w:rsid w:val="00691588"/>
    <w:rsid w:val="007232CE"/>
    <w:rsid w:val="00726BE0"/>
    <w:rsid w:val="007D3C40"/>
    <w:rsid w:val="007E2489"/>
    <w:rsid w:val="007E5F45"/>
    <w:rsid w:val="007F2F52"/>
    <w:rsid w:val="00825BE3"/>
    <w:rsid w:val="00841E02"/>
    <w:rsid w:val="008C538E"/>
    <w:rsid w:val="008F0E59"/>
    <w:rsid w:val="00903061"/>
    <w:rsid w:val="00967E35"/>
    <w:rsid w:val="009A40E2"/>
    <w:rsid w:val="009D0BED"/>
    <w:rsid w:val="00A66594"/>
    <w:rsid w:val="00AD65E7"/>
    <w:rsid w:val="00B60522"/>
    <w:rsid w:val="00B659ED"/>
    <w:rsid w:val="00BF1242"/>
    <w:rsid w:val="00BF2AF1"/>
    <w:rsid w:val="00C028CA"/>
    <w:rsid w:val="00C800D6"/>
    <w:rsid w:val="00CA4B80"/>
    <w:rsid w:val="00CE4827"/>
    <w:rsid w:val="00D33266"/>
    <w:rsid w:val="00D40117"/>
    <w:rsid w:val="00D712CE"/>
    <w:rsid w:val="00DA2AEC"/>
    <w:rsid w:val="00E03744"/>
    <w:rsid w:val="00E37210"/>
    <w:rsid w:val="00E63F1B"/>
    <w:rsid w:val="00F425F1"/>
    <w:rsid w:val="00F4526A"/>
    <w:rsid w:val="00F4549E"/>
    <w:rsid w:val="00F5208F"/>
    <w:rsid w:val="00F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C7655"/>
  <w15:chartTrackingRefBased/>
  <w15:docId w15:val="{1C437592-8A90-4A7B-B795-926A084C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522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2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052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052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0522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B60522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4n-j">
    <w:name w:val="_4n-j"/>
    <w:basedOn w:val="DefaultParagraphFont"/>
    <w:rsid w:val="00B6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s.ff.uni-mb.si/sd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</dc:creator>
  <cp:keywords/>
  <dc:description/>
  <cp:lastModifiedBy>Blanka Bošnjak</cp:lastModifiedBy>
  <cp:revision>19</cp:revision>
  <dcterms:created xsi:type="dcterms:W3CDTF">2021-01-06T08:02:00Z</dcterms:created>
  <dcterms:modified xsi:type="dcterms:W3CDTF">2021-12-09T10:07:00Z</dcterms:modified>
</cp:coreProperties>
</file>